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C71" w:rsidRDefault="004819DC" w:rsidP="00441C71">
      <w:pPr>
        <w:shd w:val="clear" w:color="auto" w:fill="FFFFFF"/>
        <w:spacing w:line="276" w:lineRule="auto"/>
        <w:rPr>
          <w:rFonts w:asciiTheme="majorHAnsi" w:hAnsiTheme="majorHAnsi"/>
          <w:b/>
        </w:rPr>
      </w:pPr>
      <w:r w:rsidRPr="00441C71">
        <w:rPr>
          <w:rFonts w:asciiTheme="majorHAnsi" w:hAnsiTheme="majorHAnsi"/>
          <w:b/>
        </w:rPr>
        <w:t xml:space="preserve">Literature AO3 </w:t>
      </w:r>
      <w:r w:rsidR="000175E7" w:rsidRPr="00441C71">
        <w:rPr>
          <w:rFonts w:asciiTheme="majorHAnsi" w:hAnsiTheme="majorHAnsi"/>
          <w:b/>
        </w:rPr>
        <w:t xml:space="preserve">Secure </w:t>
      </w:r>
      <w:r w:rsidR="00AB4C08" w:rsidRPr="00441C71">
        <w:rPr>
          <w:rFonts w:asciiTheme="majorHAnsi" w:hAnsiTheme="majorHAnsi"/>
          <w:b/>
        </w:rPr>
        <w:t>Therapy</w:t>
      </w:r>
      <w:bookmarkStart w:id="0" w:name="_GoBack"/>
      <w:bookmarkEnd w:id="0"/>
      <w:r w:rsidRPr="00441C71">
        <w:rPr>
          <w:rFonts w:asciiTheme="majorHAnsi" w:hAnsiTheme="majorHAnsi"/>
          <w:b/>
        </w:rPr>
        <w:t xml:space="preserve">: </w:t>
      </w:r>
    </w:p>
    <w:p w:rsidR="004819DC" w:rsidRPr="00441C71" w:rsidRDefault="004819DC" w:rsidP="00441C71">
      <w:pPr>
        <w:shd w:val="clear" w:color="auto" w:fill="FFFFFF"/>
        <w:spacing w:line="276" w:lineRule="auto"/>
        <w:rPr>
          <w:rFonts w:asciiTheme="majorHAnsi" w:hAnsiTheme="majorHAnsi"/>
          <w:b/>
        </w:rPr>
      </w:pPr>
      <w:r w:rsidRPr="00441C71">
        <w:rPr>
          <w:rFonts w:asciiTheme="majorHAnsi" w:eastAsia="Times New Roman" w:hAnsiTheme="majorHAnsi" w:cs="Times New Roman"/>
          <w:lang w:eastAsia="en-GB"/>
        </w:rPr>
        <w:t>Show understanding of the relationships between texts and the contexts in which they were written.</w:t>
      </w:r>
    </w:p>
    <w:p w:rsidR="00441C71" w:rsidRDefault="00441C71" w:rsidP="00441C71">
      <w:pPr>
        <w:spacing w:line="276" w:lineRule="auto"/>
        <w:textAlignment w:val="baseline"/>
        <w:rPr>
          <w:rFonts w:asciiTheme="majorHAnsi" w:eastAsia="Times New Roman" w:hAnsiTheme="majorHAnsi" w:cs="Times New Roman"/>
          <w:bCs/>
          <w:color w:val="505050"/>
          <w:spacing w:val="-15"/>
          <w:kern w:val="36"/>
          <w:lang w:eastAsia="en-GB"/>
        </w:rPr>
      </w:pPr>
    </w:p>
    <w:p w:rsidR="00441C71" w:rsidRPr="00441C71" w:rsidRDefault="00441C71" w:rsidP="00441C71">
      <w:pPr>
        <w:spacing w:line="276" w:lineRule="auto"/>
        <w:textAlignment w:val="baseline"/>
        <w:rPr>
          <w:rFonts w:asciiTheme="majorHAnsi" w:eastAsia="Times New Roman" w:hAnsiTheme="majorHAnsi" w:cs="Times New Roman"/>
          <w:i/>
          <w:lang w:eastAsia="en-GB"/>
        </w:rPr>
      </w:pPr>
      <w:r w:rsidRPr="00441C71">
        <w:rPr>
          <w:rFonts w:asciiTheme="majorHAnsi" w:eastAsia="Times New Roman" w:hAnsiTheme="majorHAnsi" w:cs="Times New Roman"/>
          <w:i/>
          <w:lang w:eastAsia="en-GB"/>
        </w:rPr>
        <w:t>A Summary of 19</w:t>
      </w:r>
      <w:r w:rsidRPr="00441C71">
        <w:rPr>
          <w:rFonts w:asciiTheme="majorHAnsi" w:eastAsia="Times New Roman" w:hAnsiTheme="majorHAnsi" w:cs="Times New Roman"/>
          <w:i/>
          <w:vertAlign w:val="superscript"/>
          <w:lang w:eastAsia="en-GB"/>
        </w:rPr>
        <w:t>th</w:t>
      </w:r>
      <w:r w:rsidRPr="00441C71">
        <w:rPr>
          <w:rFonts w:asciiTheme="majorHAnsi" w:eastAsia="Times New Roman" w:hAnsiTheme="majorHAnsi" w:cs="Times New Roman"/>
          <w:i/>
          <w:lang w:eastAsia="en-GB"/>
        </w:rPr>
        <w:t xml:space="preserve"> Century Life</w:t>
      </w:r>
    </w:p>
    <w:p w:rsidR="00441C71" w:rsidRDefault="00441C71" w:rsidP="00441C71">
      <w:pPr>
        <w:spacing w:line="276" w:lineRule="auto"/>
        <w:textAlignment w:val="baseline"/>
        <w:rPr>
          <w:rFonts w:asciiTheme="majorHAnsi" w:eastAsia="Times New Roman" w:hAnsiTheme="majorHAnsi" w:cs="Times New Roman"/>
          <w:lang w:eastAsia="en-GB"/>
        </w:rPr>
      </w:pPr>
    </w:p>
    <w:p w:rsidR="00AB4C08" w:rsidRDefault="00441C71" w:rsidP="00441C71">
      <w:pPr>
        <w:spacing w:line="276" w:lineRule="auto"/>
        <w:textAlignment w:val="baseline"/>
        <w:rPr>
          <w:rFonts w:asciiTheme="majorHAnsi" w:eastAsia="Times New Roman" w:hAnsiTheme="majorHAnsi" w:cs="Times New Roman"/>
          <w:lang w:eastAsia="en-GB"/>
        </w:rPr>
      </w:pPr>
      <w:r>
        <w:rPr>
          <w:rFonts w:asciiTheme="majorHAnsi" w:eastAsia="Times New Roman" w:hAnsiTheme="majorHAnsi" w:cs="Times New Roman"/>
          <w:lang w:eastAsia="en-GB"/>
        </w:rPr>
        <w:t>B</w:t>
      </w:r>
      <w:r w:rsidR="00AB4C08" w:rsidRPr="00441C71">
        <w:rPr>
          <w:rFonts w:asciiTheme="majorHAnsi" w:eastAsia="Times New Roman" w:hAnsiTheme="majorHAnsi" w:cs="Times New Roman"/>
          <w:lang w:eastAsia="en-GB"/>
        </w:rPr>
        <w:t>ritish people in the 19th century were often aware that they were living in a revolutionary age. They were excited by their world. Britannia 'ruled the waves' and they were surrounded by change.</w:t>
      </w:r>
    </w:p>
    <w:p w:rsidR="00441C71" w:rsidRDefault="00441C71" w:rsidP="00441C71">
      <w:pPr>
        <w:spacing w:line="276" w:lineRule="auto"/>
        <w:textAlignment w:val="baseline"/>
        <w:rPr>
          <w:rFonts w:asciiTheme="majorHAnsi" w:eastAsia="Times New Roman" w:hAnsiTheme="majorHAnsi" w:cs="Times New Roman"/>
          <w:lang w:eastAsia="en-GB"/>
        </w:rPr>
      </w:pPr>
    </w:p>
    <w:p w:rsidR="00441C71" w:rsidRDefault="00AB4C08" w:rsidP="00441C71">
      <w:pPr>
        <w:spacing w:line="276" w:lineRule="auto"/>
        <w:textAlignment w:val="baseline"/>
        <w:rPr>
          <w:rFonts w:asciiTheme="majorHAnsi" w:eastAsia="Times New Roman" w:hAnsiTheme="majorHAnsi" w:cs="Times New Roman"/>
          <w:lang w:eastAsia="en-GB"/>
        </w:rPr>
      </w:pPr>
      <w:r w:rsidRPr="00441C71">
        <w:rPr>
          <w:rFonts w:asciiTheme="majorHAnsi" w:eastAsia="Times New Roman" w:hAnsiTheme="majorHAnsi" w:cs="Times New Roman"/>
          <w:lang w:eastAsia="en-GB"/>
        </w:rPr>
        <w:t>The </w:t>
      </w:r>
      <w:hyperlink r:id="rId7" w:history="1">
        <w:r w:rsidRPr="00441C71">
          <w:rPr>
            <w:rFonts w:asciiTheme="majorHAnsi" w:eastAsia="Times New Roman" w:hAnsiTheme="majorHAnsi" w:cs="Times New Roman"/>
            <w:b/>
            <w:bCs/>
            <w:color w:val="0A80A0"/>
            <w:bdr w:val="none" w:sz="0" w:space="0" w:color="auto" w:frame="1"/>
            <w:lang w:eastAsia="en-GB"/>
          </w:rPr>
          <w:t>Industrial Revolution</w:t>
        </w:r>
      </w:hyperlink>
      <w:r w:rsidRPr="00441C71">
        <w:rPr>
          <w:rFonts w:asciiTheme="majorHAnsi" w:eastAsia="Times New Roman" w:hAnsiTheme="majorHAnsi" w:cs="Times New Roman"/>
          <w:lang w:eastAsia="en-GB"/>
        </w:rPr>
        <w:t> brought factories, mines and machinery. Towns grew rapidly and with them came slums as well as elegant city centres. Steam trains and the Royal Mail made communication easier. There were massive advances in </w:t>
      </w:r>
      <w:hyperlink r:id="rId8" w:history="1">
        <w:r w:rsidRPr="00441C71">
          <w:rPr>
            <w:rFonts w:asciiTheme="majorHAnsi" w:eastAsia="Times New Roman" w:hAnsiTheme="majorHAnsi" w:cs="Times New Roman"/>
            <w:b/>
            <w:bCs/>
            <w:color w:val="0A80A0"/>
            <w:bdr w:val="none" w:sz="0" w:space="0" w:color="auto" w:frame="1"/>
            <w:lang w:eastAsia="en-GB"/>
          </w:rPr>
          <w:t>medicine</w:t>
        </w:r>
      </w:hyperlink>
      <w:r w:rsidRPr="00441C71">
        <w:rPr>
          <w:rFonts w:asciiTheme="majorHAnsi" w:eastAsia="Times New Roman" w:hAnsiTheme="majorHAnsi" w:cs="Times New Roman"/>
          <w:lang w:eastAsia="en-GB"/>
        </w:rPr>
        <w:t> and public health. Political and social reforms changed people's lives and at a personal level, there were lots of little developments from umbrellas to bicycles.</w:t>
      </w:r>
    </w:p>
    <w:p w:rsidR="00441C71" w:rsidRDefault="00441C71" w:rsidP="00441C71">
      <w:pPr>
        <w:spacing w:line="276" w:lineRule="auto"/>
        <w:textAlignment w:val="baseline"/>
        <w:rPr>
          <w:rFonts w:asciiTheme="majorHAnsi" w:eastAsia="Times New Roman" w:hAnsiTheme="majorHAnsi" w:cs="Times New Roman"/>
          <w:lang w:eastAsia="en-GB"/>
        </w:rPr>
      </w:pPr>
    </w:p>
    <w:p w:rsidR="00AB4C08" w:rsidRPr="00441C71" w:rsidRDefault="00AB4C08" w:rsidP="00441C71">
      <w:pPr>
        <w:spacing w:line="276" w:lineRule="auto"/>
        <w:textAlignment w:val="baseline"/>
        <w:rPr>
          <w:rFonts w:asciiTheme="majorHAnsi" w:eastAsia="Times New Roman" w:hAnsiTheme="majorHAnsi" w:cs="Times New Roman"/>
          <w:lang w:eastAsia="en-GB"/>
        </w:rPr>
      </w:pPr>
      <w:r w:rsidRPr="00441C71">
        <w:rPr>
          <w:rFonts w:asciiTheme="majorHAnsi" w:eastAsia="Times New Roman" w:hAnsiTheme="majorHAnsi" w:cs="Times New Roman"/>
          <w:lang w:eastAsia="en-GB"/>
        </w:rPr>
        <w:t>The Victorian age was a time of confiden</w:t>
      </w:r>
      <w:r w:rsidR="00CF3F2C">
        <w:rPr>
          <w:rFonts w:asciiTheme="majorHAnsi" w:eastAsia="Times New Roman" w:hAnsiTheme="majorHAnsi" w:cs="Times New Roman"/>
          <w:lang w:eastAsia="en-GB"/>
        </w:rPr>
        <w:t>ce. The Victorians thought that</w:t>
      </w:r>
      <w:r w:rsidRPr="00441C71">
        <w:rPr>
          <w:rFonts w:asciiTheme="majorHAnsi" w:eastAsia="Times New Roman" w:hAnsiTheme="majorHAnsi" w:cs="Times New Roman"/>
          <w:lang w:eastAsia="en-GB"/>
        </w:rPr>
        <w:t xml:space="preserve"> even if their society was not yet perfect, they were just about to achieve perfection. They believed in self-help, and emphasised strict morals.</w:t>
      </w:r>
    </w:p>
    <w:p w:rsidR="00AB4C08" w:rsidRPr="00441C71" w:rsidRDefault="00AB4C08" w:rsidP="00441C71">
      <w:pPr>
        <w:spacing w:before="120" w:line="276" w:lineRule="auto"/>
        <w:textAlignment w:val="baseline"/>
        <w:rPr>
          <w:rFonts w:asciiTheme="majorHAnsi" w:eastAsia="Times New Roman" w:hAnsiTheme="majorHAnsi" w:cs="Times New Roman"/>
          <w:lang w:eastAsia="en-GB"/>
        </w:rPr>
      </w:pPr>
    </w:p>
    <w:p w:rsidR="00AB4C08" w:rsidRDefault="00AB4C08" w:rsidP="00441C71">
      <w:pPr>
        <w:spacing w:after="240" w:line="276" w:lineRule="auto"/>
        <w:textAlignment w:val="baseline"/>
        <w:rPr>
          <w:rFonts w:asciiTheme="majorHAnsi" w:eastAsia="Times New Roman" w:hAnsiTheme="majorHAnsi" w:cs="Times New Roman"/>
          <w:lang w:eastAsia="en-GB"/>
        </w:rPr>
      </w:pPr>
      <w:r w:rsidRPr="00441C71">
        <w:rPr>
          <w:rFonts w:asciiTheme="majorHAnsi" w:eastAsia="Times New Roman" w:hAnsiTheme="majorHAnsi" w:cs="Times New Roman"/>
          <w:lang w:eastAsia="en-GB"/>
        </w:rPr>
        <w:t>By 1851, British society had become divided into social classes:</w:t>
      </w:r>
    </w:p>
    <w:p w:rsidR="00AB4C08" w:rsidRPr="00441C71" w:rsidRDefault="00AB4C08" w:rsidP="00441C71">
      <w:pPr>
        <w:numPr>
          <w:ilvl w:val="0"/>
          <w:numId w:val="7"/>
        </w:numPr>
        <w:spacing w:line="276" w:lineRule="auto"/>
        <w:ind w:right="240"/>
        <w:textAlignment w:val="baseline"/>
        <w:rPr>
          <w:rFonts w:asciiTheme="majorHAnsi" w:eastAsia="Times New Roman" w:hAnsiTheme="majorHAnsi" w:cs="Times New Roman"/>
          <w:lang w:eastAsia="en-GB"/>
        </w:rPr>
      </w:pPr>
      <w:r w:rsidRPr="00441C71">
        <w:rPr>
          <w:rFonts w:asciiTheme="majorHAnsi" w:eastAsia="Times New Roman" w:hAnsiTheme="majorHAnsi" w:cs="Times New Roman"/>
          <w:lang w:eastAsia="en-GB"/>
        </w:rPr>
        <w:t>The aristocracy were powerful and wealthy.</w:t>
      </w:r>
    </w:p>
    <w:p w:rsidR="00441C71" w:rsidRDefault="00AB4C08" w:rsidP="006F08BD">
      <w:pPr>
        <w:numPr>
          <w:ilvl w:val="0"/>
          <w:numId w:val="7"/>
        </w:numPr>
        <w:spacing w:before="120" w:line="276" w:lineRule="auto"/>
        <w:ind w:right="240"/>
        <w:textAlignment w:val="baseline"/>
        <w:rPr>
          <w:rFonts w:asciiTheme="majorHAnsi" w:eastAsia="Times New Roman" w:hAnsiTheme="majorHAnsi" w:cs="Times New Roman"/>
          <w:lang w:eastAsia="en-GB"/>
        </w:rPr>
      </w:pPr>
      <w:r w:rsidRPr="00441C71">
        <w:rPr>
          <w:rFonts w:asciiTheme="majorHAnsi" w:eastAsia="Times New Roman" w:hAnsiTheme="majorHAnsi" w:cs="Times New Roman"/>
          <w:lang w:eastAsia="en-GB"/>
        </w:rPr>
        <w:t xml:space="preserve">The middle-class, who ran the businesses, </w:t>
      </w:r>
      <w:r w:rsidR="00412CB2">
        <w:rPr>
          <w:rFonts w:asciiTheme="majorHAnsi" w:eastAsia="Times New Roman" w:hAnsiTheme="majorHAnsi" w:cs="Times New Roman"/>
          <w:lang w:eastAsia="en-GB"/>
        </w:rPr>
        <w:t xml:space="preserve">was </w:t>
      </w:r>
      <w:r w:rsidRPr="00441C71">
        <w:rPr>
          <w:rFonts w:asciiTheme="majorHAnsi" w:eastAsia="Times New Roman" w:hAnsiTheme="majorHAnsi" w:cs="Times New Roman"/>
          <w:lang w:eastAsia="en-GB"/>
        </w:rPr>
        <w:t>ambitious and growing in wealth.</w:t>
      </w:r>
    </w:p>
    <w:p w:rsidR="00AB4C08" w:rsidRPr="00441C71" w:rsidRDefault="00AB4C08" w:rsidP="006F08BD">
      <w:pPr>
        <w:numPr>
          <w:ilvl w:val="0"/>
          <w:numId w:val="7"/>
        </w:numPr>
        <w:spacing w:before="120" w:line="276" w:lineRule="auto"/>
        <w:ind w:right="240"/>
        <w:textAlignment w:val="baseline"/>
        <w:rPr>
          <w:rFonts w:asciiTheme="majorHAnsi" w:eastAsia="Times New Roman" w:hAnsiTheme="majorHAnsi" w:cs="Times New Roman"/>
          <w:lang w:eastAsia="en-GB"/>
        </w:rPr>
      </w:pPr>
      <w:r w:rsidRPr="00441C71">
        <w:rPr>
          <w:rFonts w:asciiTheme="majorHAnsi" w:eastAsia="Times New Roman" w:hAnsiTheme="majorHAnsi" w:cs="Times New Roman"/>
          <w:lang w:eastAsia="en-GB"/>
        </w:rPr>
        <w:t>The poor - in the villages, in the towns and working as servants in the homes of the rich – were very poor.</w:t>
      </w:r>
    </w:p>
    <w:p w:rsidR="00441C71" w:rsidRDefault="00441C71" w:rsidP="00441C71">
      <w:pPr>
        <w:spacing w:before="120" w:line="276" w:lineRule="auto"/>
        <w:ind w:right="240"/>
        <w:textAlignment w:val="baseline"/>
        <w:rPr>
          <w:rFonts w:asciiTheme="majorHAnsi" w:eastAsia="Times New Roman" w:hAnsiTheme="majorHAnsi" w:cs="Times New Roman"/>
          <w:lang w:eastAsia="en-GB"/>
        </w:rPr>
      </w:pPr>
    </w:p>
    <w:p w:rsidR="00AB4C08" w:rsidRPr="00441C71" w:rsidRDefault="00AB4C08" w:rsidP="00441C71">
      <w:pPr>
        <w:spacing w:before="120" w:after="240" w:line="276" w:lineRule="auto"/>
        <w:ind w:right="240"/>
        <w:textAlignment w:val="baseline"/>
        <w:rPr>
          <w:rFonts w:asciiTheme="majorHAnsi" w:eastAsia="Times New Roman" w:hAnsiTheme="majorHAnsi" w:cs="Times New Roman"/>
          <w:lang w:eastAsia="en-GB"/>
        </w:rPr>
      </w:pPr>
      <w:r w:rsidRPr="00441C71">
        <w:rPr>
          <w:rFonts w:asciiTheme="majorHAnsi" w:eastAsia="Times New Roman" w:hAnsiTheme="majorHAnsi" w:cs="Times New Roman"/>
          <w:lang w:eastAsia="en-GB"/>
        </w:rPr>
        <w:t>By 1900 the class system remained, but it was beginning to break apart:</w:t>
      </w:r>
    </w:p>
    <w:p w:rsidR="00AB4C08" w:rsidRPr="00441C71" w:rsidRDefault="00AB4C08" w:rsidP="00441C71">
      <w:pPr>
        <w:numPr>
          <w:ilvl w:val="0"/>
          <w:numId w:val="6"/>
        </w:numPr>
        <w:spacing w:after="120" w:line="276" w:lineRule="auto"/>
        <w:ind w:right="240"/>
        <w:textAlignment w:val="baseline"/>
        <w:rPr>
          <w:rFonts w:asciiTheme="majorHAnsi" w:eastAsia="Times New Roman" w:hAnsiTheme="majorHAnsi" w:cs="Arial"/>
          <w:color w:val="000000"/>
          <w:lang w:eastAsia="en-GB"/>
        </w:rPr>
      </w:pPr>
      <w:r w:rsidRPr="00441C71">
        <w:rPr>
          <w:rFonts w:asciiTheme="majorHAnsi" w:eastAsia="Times New Roman" w:hAnsiTheme="majorHAnsi" w:cs="Times New Roman"/>
          <w:lang w:eastAsia="en-GB"/>
        </w:rPr>
        <w:t>The aristocracy had lost their power over Parliament and some were beginning to experience financial problems.</w:t>
      </w:r>
    </w:p>
    <w:p w:rsidR="00AB4C08" w:rsidRPr="00441C71" w:rsidRDefault="00AB4C08" w:rsidP="00441C71">
      <w:pPr>
        <w:numPr>
          <w:ilvl w:val="0"/>
          <w:numId w:val="6"/>
        </w:numPr>
        <w:spacing w:after="120" w:line="276" w:lineRule="auto"/>
        <w:ind w:right="240"/>
        <w:textAlignment w:val="baseline"/>
        <w:rPr>
          <w:rFonts w:asciiTheme="majorHAnsi" w:eastAsia="Times New Roman" w:hAnsiTheme="majorHAnsi" w:cs="Arial"/>
          <w:color w:val="000000"/>
          <w:lang w:eastAsia="en-GB"/>
        </w:rPr>
      </w:pPr>
      <w:r w:rsidRPr="00441C71">
        <w:rPr>
          <w:rFonts w:asciiTheme="majorHAnsi" w:eastAsia="Times New Roman" w:hAnsiTheme="majorHAnsi" w:cs="Times New Roman"/>
          <w:lang w:eastAsia="en-GB"/>
        </w:rPr>
        <w:t>Middle-class businessmen were facing competition from Germany and America.</w:t>
      </w:r>
    </w:p>
    <w:p w:rsidR="00AB4C08" w:rsidRPr="00441C71" w:rsidRDefault="00AB4C08" w:rsidP="00441C71">
      <w:pPr>
        <w:numPr>
          <w:ilvl w:val="0"/>
          <w:numId w:val="6"/>
        </w:numPr>
        <w:spacing w:after="120" w:line="276" w:lineRule="auto"/>
        <w:ind w:right="240"/>
        <w:textAlignment w:val="baseline"/>
        <w:rPr>
          <w:rFonts w:asciiTheme="majorHAnsi" w:eastAsia="Times New Roman" w:hAnsiTheme="majorHAnsi" w:cs="Arial"/>
          <w:color w:val="000000"/>
          <w:lang w:eastAsia="en-GB"/>
        </w:rPr>
      </w:pPr>
      <w:r w:rsidRPr="00441C71">
        <w:rPr>
          <w:rFonts w:asciiTheme="majorHAnsi" w:eastAsia="Times New Roman" w:hAnsiTheme="majorHAnsi" w:cs="Times New Roman"/>
          <w:lang w:eastAsia="en-GB"/>
        </w:rPr>
        <w:t xml:space="preserve">The working-class </w:t>
      </w:r>
      <w:r w:rsidR="00412CB2">
        <w:rPr>
          <w:rFonts w:asciiTheme="majorHAnsi" w:eastAsia="Times New Roman" w:hAnsiTheme="majorHAnsi" w:cs="Times New Roman"/>
          <w:lang w:eastAsia="en-GB"/>
        </w:rPr>
        <w:t>was</w:t>
      </w:r>
      <w:r w:rsidRPr="00441C71">
        <w:rPr>
          <w:rFonts w:asciiTheme="majorHAnsi" w:eastAsia="Times New Roman" w:hAnsiTheme="majorHAnsi" w:cs="Times New Roman"/>
          <w:lang w:eastAsia="en-GB"/>
        </w:rPr>
        <w:t xml:space="preserve"> beginning to grow in prosperity and influence.</w:t>
      </w:r>
    </w:p>
    <w:p w:rsidR="00AB4C08" w:rsidRPr="00441C71" w:rsidRDefault="00AB4C08" w:rsidP="00441C71">
      <w:pPr>
        <w:numPr>
          <w:ilvl w:val="0"/>
          <w:numId w:val="6"/>
        </w:numPr>
        <w:spacing w:after="120" w:line="276" w:lineRule="auto"/>
        <w:ind w:right="240"/>
        <w:textAlignment w:val="baseline"/>
        <w:rPr>
          <w:rFonts w:asciiTheme="majorHAnsi" w:eastAsia="Times New Roman" w:hAnsiTheme="majorHAnsi" w:cs="Arial"/>
          <w:color w:val="000000"/>
          <w:lang w:eastAsia="en-GB"/>
        </w:rPr>
      </w:pPr>
      <w:r w:rsidRPr="00441C71">
        <w:rPr>
          <w:rFonts w:asciiTheme="majorHAnsi" w:eastAsia="Times New Roman" w:hAnsiTheme="majorHAnsi" w:cs="Arial"/>
          <w:color w:val="000000"/>
          <w:lang w:eastAsia="en-GB"/>
        </w:rPr>
        <w:t>What you were born as mattered more than income. A lazy, poor cousin of a duke would be acceptable in high society. A self-made millionaire mill-owner might not.</w:t>
      </w:r>
    </w:p>
    <w:p w:rsidR="00AB4C08" w:rsidRPr="00441C71" w:rsidRDefault="00AB4C08" w:rsidP="00441C71">
      <w:pPr>
        <w:numPr>
          <w:ilvl w:val="0"/>
          <w:numId w:val="6"/>
        </w:numPr>
        <w:spacing w:after="120" w:line="276" w:lineRule="auto"/>
        <w:ind w:right="240"/>
        <w:textAlignment w:val="baseline"/>
        <w:rPr>
          <w:rFonts w:asciiTheme="majorHAnsi" w:eastAsia="Times New Roman" w:hAnsiTheme="majorHAnsi" w:cs="Arial"/>
          <w:color w:val="000000"/>
          <w:lang w:eastAsia="en-GB"/>
        </w:rPr>
      </w:pPr>
      <w:r w:rsidRPr="00441C71">
        <w:rPr>
          <w:rFonts w:asciiTheme="majorHAnsi" w:eastAsia="Times New Roman" w:hAnsiTheme="majorHAnsi" w:cs="Arial"/>
          <w:color w:val="000000"/>
          <w:lang w:eastAsia="en-GB"/>
        </w:rPr>
        <w:lastRenderedPageBreak/>
        <w:t xml:space="preserve">A rich baby boy had male tutors and nannies, then went to a public school such as Eton or Harrow. He would likely finish his education at Oxford or Cambridge. </w:t>
      </w:r>
      <w:r w:rsidR="00412CB2">
        <w:rPr>
          <w:rFonts w:asciiTheme="majorHAnsi" w:eastAsia="Times New Roman" w:hAnsiTheme="majorHAnsi" w:cs="Arial"/>
          <w:color w:val="000000"/>
          <w:lang w:eastAsia="en-GB"/>
        </w:rPr>
        <w:t xml:space="preserve">He was </w:t>
      </w:r>
      <w:r w:rsidRPr="00441C71">
        <w:rPr>
          <w:rFonts w:asciiTheme="majorHAnsi" w:eastAsia="Times New Roman" w:hAnsiTheme="majorHAnsi" w:cs="Arial"/>
          <w:color w:val="000000"/>
          <w:lang w:eastAsia="en-GB"/>
        </w:rPr>
        <w:t>expected to gain the experience necessary to take a leading role in society.</w:t>
      </w:r>
    </w:p>
    <w:p w:rsidR="00AB4C08" w:rsidRPr="00441C71" w:rsidRDefault="00AB4C08" w:rsidP="00441C71">
      <w:pPr>
        <w:numPr>
          <w:ilvl w:val="0"/>
          <w:numId w:val="6"/>
        </w:numPr>
        <w:spacing w:after="120" w:line="276" w:lineRule="auto"/>
        <w:ind w:right="240"/>
        <w:textAlignment w:val="baseline"/>
        <w:rPr>
          <w:rFonts w:asciiTheme="majorHAnsi" w:eastAsia="Times New Roman" w:hAnsiTheme="majorHAnsi" w:cs="Arial"/>
          <w:color w:val="000000"/>
          <w:lang w:eastAsia="en-GB"/>
        </w:rPr>
      </w:pPr>
      <w:r w:rsidRPr="00441C71">
        <w:rPr>
          <w:rFonts w:asciiTheme="majorHAnsi" w:eastAsia="Times New Roman" w:hAnsiTheme="majorHAnsi" w:cs="Arial"/>
          <w:color w:val="000000"/>
          <w:lang w:eastAsia="en-GB"/>
        </w:rPr>
        <w:t>Girls were usually educated at home by a governess, learning about literature, languages, music and art and embroidery</w:t>
      </w:r>
      <w:r w:rsidR="00CF3F2C">
        <w:rPr>
          <w:rFonts w:asciiTheme="majorHAnsi" w:eastAsia="Times New Roman" w:hAnsiTheme="majorHAnsi" w:cs="Arial"/>
          <w:color w:val="000000"/>
          <w:lang w:eastAsia="en-GB"/>
        </w:rPr>
        <w:t>,</w:t>
      </w:r>
      <w:r w:rsidRPr="00441C71">
        <w:rPr>
          <w:rFonts w:asciiTheme="majorHAnsi" w:eastAsia="Times New Roman" w:hAnsiTheme="majorHAnsi" w:cs="Arial"/>
          <w:color w:val="000000"/>
          <w:lang w:eastAsia="en-GB"/>
        </w:rPr>
        <w:t xml:space="preserve"> but their studies were intended to prepare them to support their husbands when they were married.</w:t>
      </w:r>
    </w:p>
    <w:p w:rsidR="00AB4C08" w:rsidRPr="00441C71" w:rsidRDefault="00AB4C08" w:rsidP="00441C71">
      <w:pPr>
        <w:numPr>
          <w:ilvl w:val="0"/>
          <w:numId w:val="6"/>
        </w:numPr>
        <w:spacing w:after="120" w:line="276" w:lineRule="auto"/>
        <w:ind w:right="240"/>
        <w:textAlignment w:val="baseline"/>
        <w:rPr>
          <w:rFonts w:asciiTheme="majorHAnsi" w:eastAsia="Times New Roman" w:hAnsiTheme="majorHAnsi" w:cs="Arial"/>
          <w:color w:val="000000"/>
          <w:lang w:eastAsia="en-GB"/>
        </w:rPr>
      </w:pPr>
      <w:r w:rsidRPr="00441C71">
        <w:rPr>
          <w:rFonts w:asciiTheme="majorHAnsi" w:eastAsia="Times New Roman" w:hAnsiTheme="majorHAnsi" w:cs="Arial"/>
          <w:color w:val="000000"/>
          <w:lang w:eastAsia="en-GB"/>
        </w:rPr>
        <w:t>A rich woman would never ever work. Very poor women were domestic servants, laundresses, farm workers. They could be employed as clerk</w:t>
      </w:r>
      <w:r w:rsidR="00412CB2">
        <w:rPr>
          <w:rFonts w:asciiTheme="majorHAnsi" w:eastAsia="Times New Roman" w:hAnsiTheme="majorHAnsi" w:cs="Arial"/>
          <w:color w:val="000000"/>
          <w:lang w:eastAsia="en-GB"/>
        </w:rPr>
        <w:t>s</w:t>
      </w:r>
      <w:r w:rsidRPr="00441C71">
        <w:rPr>
          <w:rFonts w:asciiTheme="majorHAnsi" w:eastAsia="Times New Roman" w:hAnsiTheme="majorHAnsi" w:cs="Arial"/>
          <w:color w:val="000000"/>
          <w:lang w:eastAsia="en-GB"/>
        </w:rPr>
        <w:t xml:space="preserve"> in a shop. There were dressmakers and milliners too</w:t>
      </w:r>
      <w:r w:rsidR="00CF3F2C">
        <w:rPr>
          <w:rFonts w:asciiTheme="majorHAnsi" w:eastAsia="Times New Roman" w:hAnsiTheme="majorHAnsi" w:cs="Arial"/>
          <w:color w:val="000000"/>
          <w:lang w:eastAsia="en-GB"/>
        </w:rPr>
        <w:t>,</w:t>
      </w:r>
      <w:r w:rsidRPr="00441C71">
        <w:rPr>
          <w:rFonts w:asciiTheme="majorHAnsi" w:eastAsia="Times New Roman" w:hAnsiTheme="majorHAnsi" w:cs="Arial"/>
          <w:color w:val="000000"/>
          <w:lang w:eastAsia="en-GB"/>
        </w:rPr>
        <w:t xml:space="preserve"> but it was rare for a woman to own her own business. More educated women could be schoolteachers and governesses.</w:t>
      </w:r>
    </w:p>
    <w:p w:rsidR="00AB4C08" w:rsidRPr="00441C71" w:rsidRDefault="00AB4C08" w:rsidP="00441C71">
      <w:pPr>
        <w:numPr>
          <w:ilvl w:val="0"/>
          <w:numId w:val="6"/>
        </w:numPr>
        <w:spacing w:after="120" w:line="276" w:lineRule="auto"/>
        <w:ind w:right="240"/>
        <w:textAlignment w:val="baseline"/>
        <w:rPr>
          <w:rFonts w:asciiTheme="majorHAnsi" w:eastAsia="Times New Roman" w:hAnsiTheme="majorHAnsi" w:cs="Arial"/>
          <w:color w:val="000000"/>
          <w:lang w:eastAsia="en-GB"/>
        </w:rPr>
      </w:pPr>
      <w:r w:rsidRPr="00441C71">
        <w:rPr>
          <w:rFonts w:asciiTheme="majorHAnsi" w:eastAsia="Times New Roman" w:hAnsiTheme="majorHAnsi" w:cs="Arial"/>
          <w:color w:val="000000"/>
          <w:lang w:eastAsia="en-GB"/>
        </w:rPr>
        <w:t>The eldest son inherited his father's estates and hereditary titles. Many younger sons went into the army where they would pay a sum of money to receive an officer rank. Other younger sons went into the Church.</w:t>
      </w:r>
    </w:p>
    <w:p w:rsidR="00AB4C08" w:rsidRPr="00441C71" w:rsidRDefault="00AB4C08" w:rsidP="00441C71">
      <w:pPr>
        <w:numPr>
          <w:ilvl w:val="0"/>
          <w:numId w:val="6"/>
        </w:numPr>
        <w:spacing w:after="120" w:line="276" w:lineRule="auto"/>
        <w:ind w:right="240"/>
        <w:textAlignment w:val="baseline"/>
        <w:rPr>
          <w:rFonts w:asciiTheme="majorHAnsi" w:eastAsia="Times New Roman" w:hAnsiTheme="majorHAnsi" w:cs="Arial"/>
          <w:color w:val="000000"/>
          <w:lang w:eastAsia="en-GB"/>
        </w:rPr>
      </w:pPr>
      <w:r w:rsidRPr="00441C71">
        <w:rPr>
          <w:rFonts w:asciiTheme="majorHAnsi" w:eastAsia="Times New Roman" w:hAnsiTheme="majorHAnsi" w:cs="Arial"/>
          <w:color w:val="000000"/>
          <w:lang w:eastAsia="en-GB"/>
        </w:rPr>
        <w:t xml:space="preserve">Some lords had a large house in the country and a town house in London. They would be waited on by </w:t>
      </w:r>
      <w:r w:rsidR="00412CB2">
        <w:rPr>
          <w:rFonts w:asciiTheme="majorHAnsi" w:eastAsia="Times New Roman" w:hAnsiTheme="majorHAnsi" w:cs="Arial"/>
          <w:color w:val="000000"/>
          <w:lang w:eastAsia="en-GB"/>
        </w:rPr>
        <w:t xml:space="preserve">many </w:t>
      </w:r>
      <w:r w:rsidRPr="00441C71">
        <w:rPr>
          <w:rFonts w:asciiTheme="majorHAnsi" w:eastAsia="Times New Roman" w:hAnsiTheme="majorHAnsi" w:cs="Arial"/>
          <w:color w:val="000000"/>
          <w:lang w:eastAsia="en-GB"/>
        </w:rPr>
        <w:t>servants, who worked 'below stairs' and slept in the attic.</w:t>
      </w:r>
    </w:p>
    <w:p w:rsidR="00AB4C08" w:rsidRPr="00441C71" w:rsidRDefault="00AB4C08" w:rsidP="00441C71">
      <w:pPr>
        <w:spacing w:line="276" w:lineRule="auto"/>
        <w:rPr>
          <w:rFonts w:asciiTheme="majorHAnsi" w:hAnsiTheme="majorHAnsi"/>
        </w:rPr>
      </w:pPr>
    </w:p>
    <w:p w:rsidR="00AB4C08" w:rsidRDefault="00AB4C08" w:rsidP="00441C71">
      <w:pPr>
        <w:spacing w:line="276" w:lineRule="auto"/>
        <w:rPr>
          <w:rFonts w:asciiTheme="majorHAnsi" w:hAnsiTheme="majorHAnsi"/>
          <w:b/>
          <w:u w:val="single"/>
        </w:rPr>
      </w:pPr>
      <w:r w:rsidRPr="00441C71">
        <w:rPr>
          <w:rFonts w:asciiTheme="majorHAnsi" w:hAnsiTheme="majorHAnsi"/>
          <w:b/>
          <w:u w:val="single"/>
        </w:rPr>
        <w:t>Task</w:t>
      </w:r>
    </w:p>
    <w:p w:rsidR="00441C71" w:rsidRPr="00441C71" w:rsidRDefault="00441C71" w:rsidP="00441C71">
      <w:pPr>
        <w:spacing w:line="276" w:lineRule="auto"/>
        <w:rPr>
          <w:rFonts w:asciiTheme="majorHAnsi" w:hAnsiTheme="majorHAnsi"/>
          <w:b/>
          <w:u w:val="single"/>
        </w:rPr>
      </w:pPr>
    </w:p>
    <w:p w:rsidR="00AB4C08" w:rsidRPr="00441C71" w:rsidRDefault="00AB4C08" w:rsidP="00441C71">
      <w:pPr>
        <w:spacing w:line="276" w:lineRule="auto"/>
        <w:rPr>
          <w:rFonts w:asciiTheme="majorHAnsi" w:hAnsiTheme="majorHAnsi"/>
        </w:rPr>
      </w:pPr>
      <w:r w:rsidRPr="00441C71">
        <w:rPr>
          <w:rFonts w:asciiTheme="majorHAnsi" w:hAnsiTheme="majorHAnsi"/>
        </w:rPr>
        <w:t>Using the information above</w:t>
      </w:r>
      <w:r w:rsidR="00CF3F2C">
        <w:rPr>
          <w:rFonts w:asciiTheme="majorHAnsi" w:hAnsiTheme="majorHAnsi"/>
        </w:rPr>
        <w:t>,</w:t>
      </w:r>
      <w:r w:rsidRPr="00441C71">
        <w:rPr>
          <w:rFonts w:asciiTheme="majorHAnsi" w:hAnsiTheme="majorHAnsi"/>
        </w:rPr>
        <w:t xml:space="preserve"> create a Mind Map to sum up and organise the information.</w:t>
      </w:r>
    </w:p>
    <w:p w:rsidR="00AB4C08" w:rsidRPr="00441C71" w:rsidRDefault="00AB4C08" w:rsidP="00441C71">
      <w:pPr>
        <w:spacing w:line="276" w:lineRule="auto"/>
        <w:rPr>
          <w:rFonts w:asciiTheme="majorHAnsi" w:hAnsiTheme="majorHAnsi"/>
        </w:rPr>
      </w:pPr>
      <w:r w:rsidRPr="00441C71">
        <w:rPr>
          <w:rFonts w:asciiTheme="majorHAnsi" w:hAnsiTheme="majorHAnsi"/>
        </w:rPr>
        <w:t>Now go through each part of your Mind Map and find examples from your pre</w:t>
      </w:r>
      <w:r w:rsidR="00412CB2">
        <w:rPr>
          <w:rFonts w:asciiTheme="majorHAnsi" w:hAnsiTheme="majorHAnsi"/>
        </w:rPr>
        <w:t>-</w:t>
      </w:r>
      <w:r w:rsidRPr="00441C71">
        <w:rPr>
          <w:rFonts w:asciiTheme="majorHAnsi" w:hAnsiTheme="majorHAnsi"/>
        </w:rPr>
        <w:t>1914 text that both support and/or challenge wha</w:t>
      </w:r>
      <w:r w:rsidR="00441C71">
        <w:rPr>
          <w:rFonts w:asciiTheme="majorHAnsi" w:hAnsiTheme="majorHAnsi"/>
        </w:rPr>
        <w:t>t you have learnt about context</w:t>
      </w:r>
      <w:r w:rsidRPr="00441C71">
        <w:rPr>
          <w:rFonts w:asciiTheme="majorHAnsi" w:hAnsiTheme="majorHAnsi"/>
        </w:rPr>
        <w:t xml:space="preserve">. </w:t>
      </w:r>
    </w:p>
    <w:p w:rsidR="00441C71" w:rsidRDefault="00441C71" w:rsidP="00441C71">
      <w:pPr>
        <w:spacing w:line="276" w:lineRule="auto"/>
        <w:rPr>
          <w:rFonts w:asciiTheme="majorHAnsi" w:hAnsiTheme="majorHAnsi"/>
        </w:rPr>
      </w:pPr>
    </w:p>
    <w:p w:rsidR="00AB4C08" w:rsidRPr="00441C71" w:rsidRDefault="00AB4C08" w:rsidP="00441C71">
      <w:pPr>
        <w:spacing w:line="276" w:lineRule="auto"/>
        <w:rPr>
          <w:rFonts w:asciiTheme="majorHAnsi" w:hAnsiTheme="majorHAnsi"/>
        </w:rPr>
      </w:pPr>
      <w:r w:rsidRPr="00441C71">
        <w:rPr>
          <w:rFonts w:asciiTheme="majorHAnsi" w:hAnsiTheme="majorHAnsi"/>
        </w:rPr>
        <w:t>For example</w:t>
      </w:r>
      <w:r w:rsidR="00441C71">
        <w:rPr>
          <w:rFonts w:asciiTheme="majorHAnsi" w:hAnsiTheme="majorHAnsi"/>
        </w:rPr>
        <w:t>:</w:t>
      </w:r>
    </w:p>
    <w:p w:rsidR="00441C71" w:rsidRDefault="00AB4C08" w:rsidP="00441C71">
      <w:pPr>
        <w:spacing w:after="120" w:line="276" w:lineRule="auto"/>
        <w:ind w:right="240"/>
        <w:textAlignment w:val="baseline"/>
        <w:rPr>
          <w:rFonts w:ascii="Calibri" w:eastAsia="Arial" w:hAnsi="Calibri" w:cs="Arial"/>
          <w:b/>
          <w:bCs/>
          <w:spacing w:val="-1"/>
          <w:sz w:val="16"/>
          <w:szCs w:val="16"/>
          <w:lang w:val="en-GB"/>
        </w:rPr>
      </w:pPr>
      <w:r w:rsidRPr="00441C71">
        <w:rPr>
          <w:rFonts w:asciiTheme="majorHAnsi" w:eastAsia="Times New Roman" w:hAnsiTheme="majorHAnsi" w:cs="Arial"/>
          <w:color w:val="000000"/>
          <w:lang w:eastAsia="en-GB"/>
        </w:rPr>
        <w:t>Girls were usually educated at home by a governess, learning about literature, languages, music and art and embroidery</w:t>
      </w:r>
      <w:r w:rsidR="00CF3F2C">
        <w:rPr>
          <w:rFonts w:asciiTheme="majorHAnsi" w:eastAsia="Times New Roman" w:hAnsiTheme="majorHAnsi" w:cs="Arial"/>
          <w:color w:val="000000"/>
          <w:lang w:eastAsia="en-GB"/>
        </w:rPr>
        <w:t>,</w:t>
      </w:r>
      <w:r w:rsidRPr="00441C71">
        <w:rPr>
          <w:rFonts w:asciiTheme="majorHAnsi" w:eastAsia="Times New Roman" w:hAnsiTheme="majorHAnsi" w:cs="Arial"/>
          <w:color w:val="000000"/>
          <w:lang w:eastAsia="en-GB"/>
        </w:rPr>
        <w:t xml:space="preserve"> but their studies were intended to prepare them to support their husbands when they were married</w:t>
      </w:r>
      <w:r w:rsidR="00441C71">
        <w:rPr>
          <w:rFonts w:asciiTheme="majorHAnsi" w:eastAsia="Times New Roman" w:hAnsiTheme="majorHAnsi" w:cs="Arial"/>
          <w:i/>
          <w:color w:val="000000"/>
          <w:lang w:eastAsia="en-GB"/>
        </w:rPr>
        <w:t xml:space="preserve">. </w:t>
      </w:r>
      <w:r w:rsidRPr="00441C71">
        <w:rPr>
          <w:rFonts w:asciiTheme="majorHAnsi" w:eastAsia="Times New Roman" w:hAnsiTheme="majorHAnsi" w:cs="Times New Roman"/>
          <w:i/>
          <w:color w:val="4BACC6" w:themeColor="accent5"/>
          <w:lang w:eastAsia="en-GB"/>
        </w:rPr>
        <w:t>– Jane Eyre is hired as a governess by Rochester to tutor Adele, his French ward. However, unusually for the time</w:t>
      </w:r>
      <w:r w:rsidR="00CF3F2C">
        <w:rPr>
          <w:rFonts w:asciiTheme="majorHAnsi" w:eastAsia="Times New Roman" w:hAnsiTheme="majorHAnsi" w:cs="Times New Roman"/>
          <w:i/>
          <w:color w:val="4BACC6" w:themeColor="accent5"/>
          <w:lang w:eastAsia="en-GB"/>
        </w:rPr>
        <w:t>,</w:t>
      </w:r>
      <w:r w:rsidRPr="00441C71">
        <w:rPr>
          <w:rFonts w:asciiTheme="majorHAnsi" w:eastAsia="Times New Roman" w:hAnsiTheme="majorHAnsi" w:cs="Times New Roman"/>
          <w:i/>
          <w:color w:val="4BACC6" w:themeColor="accent5"/>
          <w:lang w:eastAsia="en-GB"/>
        </w:rPr>
        <w:t xml:space="preserve"> Adele was taught Geography</w:t>
      </w:r>
      <w:r w:rsidRPr="00441C71">
        <w:rPr>
          <w:rFonts w:asciiTheme="majorHAnsi" w:hAnsiTheme="majorHAnsi" w:cs="Times New Roman"/>
          <w:i/>
          <w:color w:val="4BACC6" w:themeColor="accent5"/>
          <w:shd w:val="clear" w:color="auto" w:fill="FFFFFF"/>
        </w:rPr>
        <w:t>, History, grammar, writing, arithmetic, and music. By teaching Adele all subjects</w:t>
      </w:r>
      <w:r w:rsidR="00CF3F2C">
        <w:rPr>
          <w:rFonts w:asciiTheme="majorHAnsi" w:hAnsiTheme="majorHAnsi" w:cs="Times New Roman"/>
          <w:i/>
          <w:color w:val="4BACC6" w:themeColor="accent5"/>
          <w:shd w:val="clear" w:color="auto" w:fill="FFFFFF"/>
        </w:rPr>
        <w:t>,</w:t>
      </w:r>
      <w:r w:rsidRPr="00441C71">
        <w:rPr>
          <w:rFonts w:asciiTheme="majorHAnsi" w:hAnsiTheme="majorHAnsi" w:cs="Times New Roman"/>
          <w:i/>
          <w:color w:val="4BACC6" w:themeColor="accent5"/>
          <w:shd w:val="clear" w:color="auto" w:fill="FFFFFF"/>
        </w:rPr>
        <w:t xml:space="preserve"> Bront</w:t>
      </w:r>
      <w:r w:rsidR="00412CB2">
        <w:rPr>
          <w:rFonts w:asciiTheme="majorHAnsi" w:hAnsiTheme="majorHAnsi" w:cs="Times New Roman"/>
          <w:i/>
          <w:color w:val="4BACC6" w:themeColor="accent5"/>
          <w:shd w:val="clear" w:color="auto" w:fill="FFFFFF"/>
        </w:rPr>
        <w:t>ë</w:t>
      </w:r>
      <w:r w:rsidRPr="00441C71">
        <w:rPr>
          <w:rFonts w:asciiTheme="majorHAnsi" w:hAnsiTheme="majorHAnsi" w:cs="Times New Roman"/>
          <w:i/>
          <w:color w:val="4BACC6" w:themeColor="accent5"/>
          <w:shd w:val="clear" w:color="auto" w:fill="FFFFFF"/>
        </w:rPr>
        <w:t xml:space="preserve"> shows that Jane does not always conform to what is expected from a woman in her position.</w:t>
      </w:r>
    </w:p>
    <w:p w:rsidR="00441C71" w:rsidRDefault="00441C71" w:rsidP="00441C71">
      <w:pPr>
        <w:jc w:val="center"/>
        <w:rPr>
          <w:rFonts w:ascii="Calibri" w:eastAsia="Arial" w:hAnsi="Calibri" w:cs="Arial"/>
          <w:b/>
          <w:bCs/>
          <w:spacing w:val="-1"/>
          <w:sz w:val="16"/>
          <w:szCs w:val="16"/>
          <w:lang w:val="en-GB"/>
        </w:rPr>
      </w:pPr>
    </w:p>
    <w:p w:rsidR="00441C71" w:rsidRPr="00441C71" w:rsidRDefault="00441C71" w:rsidP="00441C71">
      <w:pPr>
        <w:jc w:val="center"/>
        <w:rPr>
          <w:rFonts w:ascii="Calibri" w:eastAsia="Arial" w:hAnsi="Calibri" w:cs="Arial"/>
          <w:b/>
          <w:bCs/>
          <w:sz w:val="16"/>
          <w:szCs w:val="16"/>
          <w:lang w:val="en-GB"/>
        </w:rPr>
      </w:pPr>
      <w:r w:rsidRPr="00441C71">
        <w:rPr>
          <w:rFonts w:ascii="Calibri" w:eastAsia="Arial" w:hAnsi="Calibri" w:cs="Arial"/>
          <w:b/>
          <w:bCs/>
          <w:spacing w:val="-1"/>
          <w:sz w:val="16"/>
          <w:szCs w:val="16"/>
          <w:lang w:val="en-GB"/>
        </w:rPr>
        <w:t>Co</w:t>
      </w:r>
      <w:r w:rsidRPr="00441C71">
        <w:rPr>
          <w:rFonts w:ascii="Calibri" w:eastAsia="Arial" w:hAnsi="Calibri" w:cs="Arial"/>
          <w:b/>
          <w:bCs/>
          <w:sz w:val="16"/>
          <w:szCs w:val="16"/>
          <w:lang w:val="en-GB"/>
        </w:rPr>
        <w:t>mm</w:t>
      </w:r>
      <w:r w:rsidRPr="00441C71">
        <w:rPr>
          <w:rFonts w:ascii="Calibri" w:eastAsia="Arial" w:hAnsi="Calibri" w:cs="Arial"/>
          <w:b/>
          <w:bCs/>
          <w:spacing w:val="1"/>
          <w:sz w:val="16"/>
          <w:szCs w:val="16"/>
          <w:lang w:val="en-GB"/>
        </w:rPr>
        <w:t>i</w:t>
      </w:r>
      <w:r w:rsidRPr="00441C71">
        <w:rPr>
          <w:rFonts w:ascii="Calibri" w:eastAsia="Arial" w:hAnsi="Calibri" w:cs="Arial"/>
          <w:b/>
          <w:bCs/>
          <w:sz w:val="16"/>
          <w:szCs w:val="16"/>
          <w:lang w:val="en-GB"/>
        </w:rPr>
        <w:t>ss</w:t>
      </w:r>
      <w:r w:rsidRPr="00441C71">
        <w:rPr>
          <w:rFonts w:ascii="Calibri" w:eastAsia="Arial" w:hAnsi="Calibri" w:cs="Arial"/>
          <w:b/>
          <w:bCs/>
          <w:spacing w:val="1"/>
          <w:sz w:val="16"/>
          <w:szCs w:val="16"/>
          <w:lang w:val="en-GB"/>
        </w:rPr>
        <w:t>i</w:t>
      </w:r>
      <w:r w:rsidRPr="00441C71">
        <w:rPr>
          <w:rFonts w:ascii="Calibri" w:eastAsia="Arial" w:hAnsi="Calibri" w:cs="Arial"/>
          <w:b/>
          <w:bCs/>
          <w:spacing w:val="-1"/>
          <w:sz w:val="16"/>
          <w:szCs w:val="16"/>
          <w:lang w:val="en-GB"/>
        </w:rPr>
        <w:t>on</w:t>
      </w:r>
      <w:r w:rsidRPr="00441C71">
        <w:rPr>
          <w:rFonts w:ascii="Calibri" w:eastAsia="Arial" w:hAnsi="Calibri" w:cs="Arial"/>
          <w:b/>
          <w:bCs/>
          <w:sz w:val="16"/>
          <w:szCs w:val="16"/>
          <w:lang w:val="en-GB"/>
        </w:rPr>
        <w:t xml:space="preserve">ed </w:t>
      </w:r>
      <w:r w:rsidRPr="00441C71">
        <w:rPr>
          <w:rFonts w:ascii="Calibri" w:eastAsia="Arial" w:hAnsi="Calibri" w:cs="Arial"/>
          <w:b/>
          <w:bCs/>
          <w:spacing w:val="1"/>
          <w:sz w:val="16"/>
          <w:szCs w:val="16"/>
          <w:lang w:val="en-GB"/>
        </w:rPr>
        <w:t>b</w:t>
      </w:r>
      <w:r w:rsidRPr="00441C71">
        <w:rPr>
          <w:rFonts w:ascii="Calibri" w:eastAsia="Arial" w:hAnsi="Calibri" w:cs="Arial"/>
          <w:b/>
          <w:bCs/>
          <w:sz w:val="16"/>
          <w:szCs w:val="16"/>
          <w:lang w:val="en-GB"/>
        </w:rPr>
        <w:t>y</w:t>
      </w:r>
      <w:r w:rsidRPr="00441C71">
        <w:rPr>
          <w:rFonts w:ascii="Calibri" w:eastAsia="Arial" w:hAnsi="Calibri" w:cs="Arial"/>
          <w:b/>
          <w:bCs/>
          <w:spacing w:val="-3"/>
          <w:sz w:val="16"/>
          <w:szCs w:val="16"/>
          <w:lang w:val="en-GB"/>
        </w:rPr>
        <w:t xml:space="preserve"> </w:t>
      </w:r>
      <w:r w:rsidRPr="00441C71">
        <w:rPr>
          <w:rFonts w:ascii="Calibri" w:eastAsia="Arial" w:hAnsi="Calibri" w:cs="Arial"/>
          <w:b/>
          <w:bCs/>
          <w:spacing w:val="-1"/>
          <w:sz w:val="16"/>
          <w:szCs w:val="16"/>
          <w:lang w:val="en-GB"/>
        </w:rPr>
        <w:t>Th</w:t>
      </w:r>
      <w:r w:rsidRPr="00441C71">
        <w:rPr>
          <w:rFonts w:ascii="Calibri" w:eastAsia="Arial" w:hAnsi="Calibri" w:cs="Arial"/>
          <w:b/>
          <w:bCs/>
          <w:sz w:val="16"/>
          <w:szCs w:val="16"/>
          <w:lang w:val="en-GB"/>
        </w:rPr>
        <w:t>e</w:t>
      </w:r>
      <w:r w:rsidRPr="00441C71">
        <w:rPr>
          <w:rFonts w:ascii="Calibri" w:eastAsia="Arial" w:hAnsi="Calibri" w:cs="Arial"/>
          <w:b/>
          <w:bCs/>
          <w:spacing w:val="1"/>
          <w:sz w:val="16"/>
          <w:szCs w:val="16"/>
          <w:lang w:val="en-GB"/>
        </w:rPr>
        <w:t xml:space="preserve"> </w:t>
      </w:r>
      <w:r w:rsidRPr="00441C71">
        <w:rPr>
          <w:rFonts w:ascii="Calibri" w:eastAsia="Arial" w:hAnsi="Calibri" w:cs="Arial"/>
          <w:b/>
          <w:bCs/>
          <w:sz w:val="16"/>
          <w:szCs w:val="16"/>
          <w:lang w:val="en-GB"/>
        </w:rPr>
        <w:t>P</w:t>
      </w:r>
      <w:r w:rsidRPr="00441C71">
        <w:rPr>
          <w:rFonts w:ascii="Calibri" w:eastAsia="Arial" w:hAnsi="Calibri" w:cs="Arial"/>
          <w:b/>
          <w:bCs/>
          <w:spacing w:val="-1"/>
          <w:sz w:val="16"/>
          <w:szCs w:val="16"/>
          <w:lang w:val="en-GB"/>
        </w:rPr>
        <w:t>i</w:t>
      </w:r>
      <w:r w:rsidRPr="00441C71">
        <w:rPr>
          <w:rFonts w:ascii="Calibri" w:eastAsia="Arial" w:hAnsi="Calibri" w:cs="Arial"/>
          <w:b/>
          <w:bCs/>
          <w:sz w:val="16"/>
          <w:szCs w:val="16"/>
          <w:lang w:val="en-GB"/>
        </w:rPr>
        <w:t xml:space="preserve">XL </w:t>
      </w:r>
      <w:r w:rsidRPr="00441C71">
        <w:rPr>
          <w:rFonts w:ascii="Calibri" w:eastAsia="Arial" w:hAnsi="Calibri" w:cs="Arial"/>
          <w:b/>
          <w:bCs/>
          <w:spacing w:val="-1"/>
          <w:sz w:val="16"/>
          <w:szCs w:val="16"/>
          <w:lang w:val="en-GB"/>
        </w:rPr>
        <w:t>C</w:t>
      </w:r>
      <w:r w:rsidRPr="00441C71">
        <w:rPr>
          <w:rFonts w:ascii="Calibri" w:eastAsia="Arial" w:hAnsi="Calibri" w:cs="Arial"/>
          <w:b/>
          <w:bCs/>
          <w:spacing w:val="1"/>
          <w:sz w:val="16"/>
          <w:szCs w:val="16"/>
          <w:lang w:val="en-GB"/>
        </w:rPr>
        <w:t>l</w:t>
      </w:r>
      <w:r w:rsidRPr="00441C71">
        <w:rPr>
          <w:rFonts w:ascii="Calibri" w:eastAsia="Arial" w:hAnsi="Calibri" w:cs="Arial"/>
          <w:b/>
          <w:bCs/>
          <w:spacing w:val="-1"/>
          <w:sz w:val="16"/>
          <w:szCs w:val="16"/>
          <w:lang w:val="en-GB"/>
        </w:rPr>
        <w:t>u</w:t>
      </w:r>
      <w:r w:rsidRPr="00441C71">
        <w:rPr>
          <w:rFonts w:ascii="Calibri" w:eastAsia="Arial" w:hAnsi="Calibri" w:cs="Arial"/>
          <w:b/>
          <w:bCs/>
          <w:sz w:val="16"/>
          <w:szCs w:val="16"/>
          <w:lang w:val="en-GB"/>
        </w:rPr>
        <w:t xml:space="preserve">b </w:t>
      </w:r>
      <w:r w:rsidRPr="00441C71">
        <w:rPr>
          <w:rFonts w:ascii="Calibri" w:eastAsia="Arial" w:hAnsi="Calibri" w:cs="Arial"/>
          <w:b/>
          <w:bCs/>
          <w:spacing w:val="-1"/>
          <w:sz w:val="16"/>
          <w:szCs w:val="16"/>
          <w:lang w:val="en-GB"/>
        </w:rPr>
        <w:t>L</w:t>
      </w:r>
      <w:r w:rsidRPr="00441C71">
        <w:rPr>
          <w:rFonts w:ascii="Calibri" w:eastAsia="Arial" w:hAnsi="Calibri" w:cs="Arial"/>
          <w:b/>
          <w:bCs/>
          <w:spacing w:val="-2"/>
          <w:sz w:val="16"/>
          <w:szCs w:val="16"/>
          <w:lang w:val="en-GB"/>
        </w:rPr>
        <w:t>t</w:t>
      </w:r>
      <w:r w:rsidRPr="00441C71">
        <w:rPr>
          <w:rFonts w:ascii="Calibri" w:eastAsia="Arial" w:hAnsi="Calibri" w:cs="Arial"/>
          <w:b/>
          <w:bCs/>
          <w:spacing w:val="-1"/>
          <w:sz w:val="16"/>
          <w:szCs w:val="16"/>
          <w:lang w:val="en-GB"/>
        </w:rPr>
        <w:t>d</w:t>
      </w:r>
      <w:r w:rsidRPr="00441C71">
        <w:rPr>
          <w:rFonts w:ascii="Calibri" w:eastAsia="Arial" w:hAnsi="Calibri" w:cs="Arial"/>
          <w:b/>
          <w:bCs/>
          <w:sz w:val="16"/>
          <w:szCs w:val="16"/>
          <w:lang w:val="en-GB"/>
        </w:rPr>
        <w:t>.</w:t>
      </w:r>
    </w:p>
    <w:p w:rsidR="00441C71" w:rsidRPr="00441C71" w:rsidRDefault="00441C71" w:rsidP="00441C71">
      <w:pPr>
        <w:jc w:val="center"/>
        <w:rPr>
          <w:rFonts w:ascii="Calibri" w:eastAsia="Times New Roman" w:hAnsi="Calibri" w:cs="Arial"/>
          <w:sz w:val="16"/>
          <w:szCs w:val="16"/>
          <w:lang w:eastAsia="en-GB"/>
        </w:rPr>
      </w:pPr>
    </w:p>
    <w:p w:rsidR="00441C71" w:rsidRPr="00441C71" w:rsidRDefault="00441C71" w:rsidP="00441C71">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rsidR="00441C71" w:rsidRDefault="00441C71" w:rsidP="00441C71">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441C71">
        <w:rPr>
          <w:rFonts w:ascii="Calibri" w:eastAsia="Times New Roman" w:hAnsi="Calibr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r w:rsidRPr="00441C71">
        <w:rPr>
          <w:rFonts w:ascii="Calibri" w:eastAsia="Times New Roman" w:hAnsi="Calibri" w:cs="Arial"/>
          <w:sz w:val="20"/>
          <w:szCs w:val="20"/>
          <w:lang w:eastAsia="en-GB"/>
        </w:rPr>
        <w:t> </w:t>
      </w:r>
    </w:p>
    <w:p w:rsidR="00441C71" w:rsidRDefault="00441C71" w:rsidP="00441C71">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sectPr w:rsidR="00441C71" w:rsidSect="00B43D3F">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996" w:rsidRDefault="00913996" w:rsidP="00F4382F">
      <w:r>
        <w:separator/>
      </w:r>
    </w:p>
  </w:endnote>
  <w:endnote w:type="continuationSeparator" w:id="0">
    <w:p w:rsidR="00913996" w:rsidRDefault="00913996"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rsidR="00B43D3F" w:rsidRPr="00B43D3F" w:rsidRDefault="006619BB">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236F64">
          <w:rPr>
            <w:rFonts w:asciiTheme="majorHAnsi" w:hAnsiTheme="majorHAnsi"/>
            <w:noProof/>
            <w:sz w:val="22"/>
          </w:rPr>
          <w:t>1</w:t>
        </w:r>
        <w:r w:rsidRPr="00B43D3F">
          <w:rPr>
            <w:rFonts w:asciiTheme="majorHAnsi" w:hAnsiTheme="majorHAnsi"/>
            <w:noProof/>
            <w:sz w:val="22"/>
          </w:rPr>
          <w:fldChar w:fldCharType="end"/>
        </w:r>
      </w:p>
    </w:sdtContent>
  </w:sdt>
  <w:p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996" w:rsidRDefault="00913996" w:rsidP="00F4382F">
      <w:r>
        <w:separator/>
      </w:r>
    </w:p>
  </w:footnote>
  <w:footnote w:type="continuationSeparator" w:id="0">
    <w:p w:rsidR="00913996" w:rsidRDefault="00913996"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33" w:rsidRDefault="00447833">
    <w:pPr>
      <w:pStyle w:val="Header"/>
    </w:pPr>
    <w:r w:rsidRPr="00447833">
      <w:rPr>
        <w:noProof/>
        <w:lang w:val="en-GB" w:eastAsia="en-GB"/>
      </w:rPr>
      <w:drawing>
        <wp:inline distT="0" distB="0" distL="0" distR="0">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928D1"/>
    <w:multiLevelType w:val="multilevel"/>
    <w:tmpl w:val="4AE6DE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CD40CD"/>
    <w:multiLevelType w:val="multilevel"/>
    <w:tmpl w:val="808280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3F30F88"/>
    <w:multiLevelType w:val="multilevel"/>
    <w:tmpl w:val="2330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1C5CA0"/>
    <w:multiLevelType w:val="hybridMultilevel"/>
    <w:tmpl w:val="62F4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82F"/>
    <w:rsid w:val="000175E7"/>
    <w:rsid w:val="000464DD"/>
    <w:rsid w:val="001C3C91"/>
    <w:rsid w:val="00236F64"/>
    <w:rsid w:val="00412CB2"/>
    <w:rsid w:val="00441C71"/>
    <w:rsid w:val="00447833"/>
    <w:rsid w:val="004819DC"/>
    <w:rsid w:val="00606B63"/>
    <w:rsid w:val="006619BB"/>
    <w:rsid w:val="00692EBD"/>
    <w:rsid w:val="006D2322"/>
    <w:rsid w:val="008D7933"/>
    <w:rsid w:val="00913996"/>
    <w:rsid w:val="00975D2C"/>
    <w:rsid w:val="00994A63"/>
    <w:rsid w:val="009C6CC7"/>
    <w:rsid w:val="00AB4C08"/>
    <w:rsid w:val="00AF73A8"/>
    <w:rsid w:val="00B43D3F"/>
    <w:rsid w:val="00BC0E0F"/>
    <w:rsid w:val="00C303E4"/>
    <w:rsid w:val="00C72062"/>
    <w:rsid w:val="00CA4882"/>
    <w:rsid w:val="00CB475F"/>
    <w:rsid w:val="00CF3F2C"/>
    <w:rsid w:val="00D2289E"/>
    <w:rsid w:val="00D67EAE"/>
    <w:rsid w:val="00DB4E2B"/>
    <w:rsid w:val="00DF5A9B"/>
    <w:rsid w:val="00E368D7"/>
    <w:rsid w:val="00F4382F"/>
    <w:rsid w:val="00F93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FAAA1A4-8D25-4856-9CB7-02197A2D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character" w:customStyle="1" w:styleId="apple-converted-space">
    <w:name w:val="apple-converted-space"/>
    <w:basedOn w:val="DefaultParagraphFont"/>
    <w:rsid w:val="00AB4C08"/>
  </w:style>
  <w:style w:type="character" w:styleId="CommentReference">
    <w:name w:val="annotation reference"/>
    <w:basedOn w:val="DefaultParagraphFont"/>
    <w:uiPriority w:val="99"/>
    <w:semiHidden/>
    <w:unhideWhenUsed/>
    <w:rsid w:val="00412CB2"/>
    <w:rPr>
      <w:sz w:val="16"/>
      <w:szCs w:val="16"/>
    </w:rPr>
  </w:style>
  <w:style w:type="paragraph" w:styleId="CommentText">
    <w:name w:val="annotation text"/>
    <w:basedOn w:val="Normal"/>
    <w:link w:val="CommentTextChar"/>
    <w:uiPriority w:val="99"/>
    <w:semiHidden/>
    <w:unhideWhenUsed/>
    <w:rsid w:val="00412CB2"/>
    <w:rPr>
      <w:sz w:val="20"/>
      <w:szCs w:val="20"/>
    </w:rPr>
  </w:style>
  <w:style w:type="character" w:customStyle="1" w:styleId="CommentTextChar">
    <w:name w:val="Comment Text Char"/>
    <w:basedOn w:val="DefaultParagraphFont"/>
    <w:link w:val="CommentText"/>
    <w:uiPriority w:val="99"/>
    <w:semiHidden/>
    <w:rsid w:val="00412CB2"/>
    <w:rPr>
      <w:sz w:val="20"/>
      <w:szCs w:val="20"/>
    </w:rPr>
  </w:style>
  <w:style w:type="paragraph" w:styleId="CommentSubject">
    <w:name w:val="annotation subject"/>
    <w:basedOn w:val="CommentText"/>
    <w:next w:val="CommentText"/>
    <w:link w:val="CommentSubjectChar"/>
    <w:uiPriority w:val="99"/>
    <w:semiHidden/>
    <w:unhideWhenUsed/>
    <w:rsid w:val="00412CB2"/>
    <w:rPr>
      <w:b/>
      <w:bCs/>
    </w:rPr>
  </w:style>
  <w:style w:type="character" w:customStyle="1" w:styleId="CommentSubjectChar">
    <w:name w:val="Comment Subject Char"/>
    <w:basedOn w:val="CommentTextChar"/>
    <w:link w:val="CommentSubject"/>
    <w:uiPriority w:val="99"/>
    <w:semiHidden/>
    <w:rsid w:val="00412C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education/guides/zb6bkqt/revision" TargetMode="External"/><Relationship Id="rId3" Type="http://schemas.openxmlformats.org/officeDocument/2006/relationships/settings" Target="settings.xml"/><Relationship Id="rId7" Type="http://schemas.openxmlformats.org/officeDocument/2006/relationships/hyperlink" Target="http://www.bbc.co.uk/education/guides/zvmv4wx/rev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Phil Sagar</cp:lastModifiedBy>
  <cp:revision>2</cp:revision>
  <dcterms:created xsi:type="dcterms:W3CDTF">2016-09-21T14:52:00Z</dcterms:created>
  <dcterms:modified xsi:type="dcterms:W3CDTF">2016-09-21T14:52:00Z</dcterms:modified>
</cp:coreProperties>
</file>